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FF0000"/>
          <w:sz w:val="28"/>
          <w:szCs w:val="28"/>
        </w:rPr>
        <w:t>Школьный музей</w:t>
      </w:r>
      <w:r>
        <w:rPr>
          <w:rStyle w:val="a4"/>
          <w:color w:val="6781B8"/>
          <w:sz w:val="28"/>
          <w:szCs w:val="28"/>
        </w:rPr>
        <w:t> – </w:t>
      </w:r>
      <w:r>
        <w:rPr>
          <w:rStyle w:val="a4"/>
          <w:color w:val="0000FF"/>
          <w:sz w:val="28"/>
          <w:szCs w:val="28"/>
        </w:rPr>
        <w:t>одна из форм дополнительного образования (краеведческого) в условиях образовательного учреждения, развивающая сотворчество, активность, самодеятельность учащихся в процессе сбора, исследования, обработки, оформления и пропаганды материалов по трем направлениям краеведческой работы: семья, школа, родной край и научно-познавательная деятельность.</w:t>
      </w:r>
    </w:p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</w:rPr>
        <w:t>1. Общие положения.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1.1. Школьный музей является структурным подразделением образовательного учреждения, действующего на основании Закона Российской Федерации «Об образовании», письма Министерства образования России №28-51-181/16 от 12 марта 2003г. «О деятельности музеев образовательных учреждений»; а в части учета и хранения фондов — Федерального закона о музейном фонде Российской Федерации и музеях Российской Федерации.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1.2. Музей организуется в целях воспитания, обучения, развития и социализации обучающихся.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1.3. Профиль и функции музея определяются задачами образовательного учреждения. </w:t>
      </w:r>
    </w:p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</w:rPr>
        <w:t>2.      Цели, задачи и функции музея</w:t>
      </w:r>
      <w:r>
        <w:rPr>
          <w:color w:val="000000"/>
        </w:rPr>
        <w:t>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2.1. Школьный музей призван способствовать формированию у учащихся гражданско-патриотических, нравственных качеств, расширению кругозора и воспитанию познавательных интересов и способностей, овладению учащимися практических навыков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 xml:space="preserve">2.2. Основными функциями музея являются: документирование природы, истории и культуры родного края; осуществление музейными средствами деятельности по воспитанию, обучению, развитию, социализации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 организация культурно-просветительской, методической, информационной и иной деятельности, разрешенной законом; развитие детского самоуправления. </w:t>
      </w:r>
    </w:p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</w:rPr>
        <w:t>3. Организация музея.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 3.1. Решение об открытии музея оформляется приказом директора образовательного учреждения.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3.2. Учет и регистрация школьного музея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3.3. Музей организуется в школе на основе систематической работы постоянного актива обучающихся с привлечением педагогов, родителей и при наличии подлинных материалов, соответствующих профилю музея, а также необходимых помещений и оборудования, обеспечивающих хранение и показ собранных коллекций.</w:t>
      </w:r>
    </w:p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</w:rPr>
        <w:t>4.      Содержание и формы работы школьного музея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4.1. Свою работу школьный музей осуществляет в тесной связи с решением образовательных и воспитательных задач, в органическом единстве с организацией воспитательной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4.2. Активные направления краеведческой работы музея: семья, школа, родной край, исторические события, тематические выставки.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4.3. В соответствии со своими задачами и планами работы актив музея: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 -          пополняет фонды музея через организацию научно-исследовательской, поисково-собирательской работы школьников, педагогов, представителей общественности;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         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          изучает собранный материал и обеспечивает его учет и хранение;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-          осуществляет создание и пополнение экспозиций, стационарных и передвижных выставок;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-          проводит экскурсии для обучающихся, родителей, общественности; -          оказывает содействие учителям в использовании музейных материалов в учебном процессе;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4.4. Школьный музей принимает участие в плановых переаттестациях, выставках, конкурсах, смотрах, включается в программы культурно- патриотического и молодежного движения.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4.5. Музей поддерживает связь с Управлением образования, другими музеями.</w:t>
      </w:r>
    </w:p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</w:rPr>
        <w:t>5.      Учет и хранение фондов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5.1. Весь собранный материал составляет фонд музея и учитывается в инвентарных книгах, заверенных руководителем школы.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5.2. Учет музейных предметов собрания музея осуществляется раздельно по основному и научно-вспомогательному фондам: учет музейных предметов основного фонда (подлинных памятников материальной и духовной культуры, объектов природы) осуществляется в книге поступлений музея; учет научно-вспомогательных материалов (копий, макетов, диаграмм и т. п.) осуществляется в книге учета научно-вспомогательного фонда.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5.3. Экспонаты, представленные в музей, оформляются по акту приемки предметов на постоянное хранение.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5.4. Закрепление музейных предметов и музейных коллекций в собственность образовательного учреждения производится собственником в соответствии с законодательством Российской Федерации на праве оперативного управления.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5.5. Ответственность за сохранность фондов музея несет руководитель образовательного учреждения.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5.6. Хранение в музеях взрывоопасных, радиоактивных и иных предметов, угрожающих жизни и безопасности людей, категорически запрещается.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5.7.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5.8. Предметы, сохранность которых не может быть обеспечена музеем, должны быть переданы на хранение в ближайший или профильный музей, архив.</w:t>
      </w:r>
    </w:p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</w:rPr>
        <w:t>6.      Руководство работой музея.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6.1. Общее руководство деятельностью музея осуществляет руководитель образовательного учреждения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6.2. Направляет и осуществляет практическое руководство школьного музея и его Совета руководитель музея из числа педагогических работников, назначенный приказом по образовательному учреждению.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6.3. Текущую работу музея осуществляет совет музея, избираемый общим собранием актива музея. Совет музея организует встречи учащихся с ветеранами войны и труда, деятелями культуры; осуществляет подготовку экскурсоводов, лекторов и другую учебу актива; готовит выставки.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6.4. В помощь могут создаваться Советы содействия. В Совет содействия входят учителя, представители шефской организации, родители. Совет содействия оказывает помощь учащимся – активистам школьного музея в работе, а также способствует установлению связей с научными учреждениями, с другими школьными, государственными музеями. </w:t>
      </w:r>
    </w:p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</w:rPr>
        <w:t>7. Финансово - хозяйственная деятельность: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7.1. План и смета финансирования составляются директором школы, заместителем директора по учебно-воспитательной работе и руководителем музея на год и представляется на утверждение заведующему РУО.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7.2. Выделяемые средства расходуются на приобретение оформительских материалов, на изготовление фотографий, на письменные принадлежности.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lastRenderedPageBreak/>
        <w:t>7.3. Музею выделяется помещение, соответствующее установленным правилам техники безопасности, противопожарной охраны и санитарно- гигиеническим требованиям.</w:t>
      </w:r>
    </w:p>
    <w:p w:rsidR="00E37FC8" w:rsidRDefault="00E37FC8" w:rsidP="00E37FC8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</w:rPr>
        <w:t>8. Реорганизация (ликвидация) школьного музея.</w:t>
      </w:r>
    </w:p>
    <w:p w:rsidR="00E37FC8" w:rsidRDefault="00E37FC8" w:rsidP="00E37FC8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</w:rPr>
        <w:t>Вопрос о реорганизации (ликвидации) музея, а также о судьбе его коллекций решатся учредителем по согласованию с вышестоящим органом управления образованием. Для передачи фондов школьных музеев в государственный или общественный музей создается специальная музейная комиссия. </w:t>
      </w:r>
    </w:p>
    <w:p w:rsidR="00C84E89" w:rsidRDefault="00C84E89"/>
    <w:sectPr w:rsidR="00C8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FC8"/>
    <w:rsid w:val="00C84E89"/>
    <w:rsid w:val="00E3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7F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5922</Characters>
  <Application>Microsoft Office Word</Application>
  <DocSecurity>0</DocSecurity>
  <Lines>49</Lines>
  <Paragraphs>13</Paragraphs>
  <ScaleCrop>false</ScaleCrop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2</cp:revision>
  <dcterms:created xsi:type="dcterms:W3CDTF">2024-01-18T12:57:00Z</dcterms:created>
  <dcterms:modified xsi:type="dcterms:W3CDTF">2024-01-18T12:57:00Z</dcterms:modified>
</cp:coreProperties>
</file>